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B1" w:rsidRDefault="00B53EB1" w:rsidP="00B53EB1">
      <w:pPr>
        <w:suppressAutoHyphens/>
        <w:overflowPunct/>
        <w:autoSpaceDE/>
        <w:autoSpaceDN/>
        <w:adjustRightInd/>
        <w:textAlignment w:val="auto"/>
        <w:rPr>
          <w:b/>
          <w:bCs/>
          <w:spacing w:val="-3"/>
          <w:sz w:val="24"/>
          <w:szCs w:val="24"/>
        </w:rPr>
      </w:pPr>
      <w:r>
        <w:rPr>
          <w:b/>
          <w:bCs/>
          <w:spacing w:val="-3"/>
          <w:sz w:val="24"/>
          <w:szCs w:val="24"/>
        </w:rPr>
        <w:t>PROVICE DE QUÉBEC</w:t>
      </w:r>
    </w:p>
    <w:p w:rsidR="00B53EB1" w:rsidRDefault="00B53EB1" w:rsidP="00B53EB1">
      <w:pPr>
        <w:suppressAutoHyphens/>
        <w:overflowPunct/>
        <w:autoSpaceDE/>
        <w:autoSpaceDN/>
        <w:adjustRightInd/>
        <w:textAlignment w:val="auto"/>
        <w:rPr>
          <w:b/>
          <w:bCs/>
          <w:spacing w:val="-3"/>
          <w:sz w:val="24"/>
          <w:szCs w:val="24"/>
        </w:rPr>
      </w:pPr>
      <w:r>
        <w:rPr>
          <w:b/>
          <w:bCs/>
          <w:spacing w:val="-3"/>
          <w:sz w:val="24"/>
          <w:szCs w:val="24"/>
        </w:rPr>
        <w:t>MUNICIPALITÉ DE NOTRE-DAME-DE-LA-PAIX</w:t>
      </w:r>
    </w:p>
    <w:p w:rsidR="00B53EB1" w:rsidRDefault="00B53EB1" w:rsidP="00B53EB1">
      <w:pPr>
        <w:suppressAutoHyphens/>
        <w:overflowPunct/>
        <w:autoSpaceDE/>
        <w:autoSpaceDN/>
        <w:adjustRightInd/>
        <w:textAlignment w:val="auto"/>
        <w:rPr>
          <w:b/>
          <w:bCs/>
          <w:spacing w:val="-3"/>
          <w:sz w:val="24"/>
          <w:szCs w:val="24"/>
        </w:rPr>
      </w:pPr>
    </w:p>
    <w:p w:rsidR="00B53EB1" w:rsidRDefault="00B53EB1" w:rsidP="00B53EB1">
      <w:pPr>
        <w:suppressAutoHyphens/>
        <w:overflowPunct/>
        <w:autoSpaceDE/>
        <w:autoSpaceDN/>
        <w:adjustRightInd/>
        <w:textAlignment w:val="auto"/>
        <w:rPr>
          <w:b/>
          <w:bCs/>
          <w:spacing w:val="-3"/>
          <w:sz w:val="24"/>
          <w:szCs w:val="24"/>
        </w:rPr>
      </w:pPr>
    </w:p>
    <w:p w:rsidR="00B53EB1" w:rsidRDefault="00B53EB1" w:rsidP="00B53EB1">
      <w:pPr>
        <w:suppressAutoHyphens/>
        <w:overflowPunct/>
        <w:autoSpaceDE/>
        <w:autoSpaceDN/>
        <w:adjustRightInd/>
        <w:textAlignment w:val="auto"/>
        <w:rPr>
          <w:b/>
          <w:bCs/>
          <w:spacing w:val="-3"/>
          <w:sz w:val="24"/>
          <w:szCs w:val="24"/>
        </w:rPr>
      </w:pPr>
    </w:p>
    <w:p w:rsidR="00B53EB1" w:rsidRDefault="00B53EB1" w:rsidP="00B53EB1">
      <w:pPr>
        <w:suppressAutoHyphens/>
        <w:overflowPunct/>
        <w:autoSpaceDE/>
        <w:autoSpaceDN/>
        <w:adjustRightInd/>
        <w:jc w:val="center"/>
        <w:textAlignment w:val="auto"/>
        <w:rPr>
          <w:b/>
          <w:bCs/>
          <w:spacing w:val="-3"/>
          <w:sz w:val="24"/>
          <w:szCs w:val="24"/>
        </w:rPr>
      </w:pPr>
      <w:r>
        <w:rPr>
          <w:b/>
          <w:bCs/>
          <w:spacing w:val="-3"/>
          <w:sz w:val="24"/>
          <w:szCs w:val="24"/>
        </w:rPr>
        <w:t>Règlement numéro 255</w:t>
      </w:r>
    </w:p>
    <w:p w:rsidR="00B53EB1" w:rsidRDefault="00B53EB1" w:rsidP="00B53EB1">
      <w:pPr>
        <w:suppressAutoHyphens/>
        <w:overflowPunct/>
        <w:autoSpaceDE/>
        <w:autoSpaceDN/>
        <w:adjustRightInd/>
        <w:jc w:val="center"/>
        <w:textAlignment w:val="auto"/>
        <w:rPr>
          <w:b/>
          <w:bCs/>
          <w:spacing w:val="-3"/>
          <w:sz w:val="24"/>
          <w:szCs w:val="24"/>
        </w:rPr>
      </w:pPr>
    </w:p>
    <w:p w:rsidR="00B53EB1" w:rsidRPr="00B53EB1" w:rsidRDefault="00B53EB1" w:rsidP="00B53EB1">
      <w:pPr>
        <w:suppressAutoHyphens/>
        <w:overflowPunct/>
        <w:autoSpaceDE/>
        <w:autoSpaceDN/>
        <w:adjustRightInd/>
        <w:jc w:val="center"/>
        <w:textAlignment w:val="auto"/>
        <w:rPr>
          <w:b/>
          <w:bCs/>
          <w:spacing w:val="-3"/>
          <w:sz w:val="24"/>
          <w:szCs w:val="24"/>
        </w:rPr>
      </w:pPr>
    </w:p>
    <w:p w:rsidR="00DF3B47" w:rsidRDefault="00DF3B47" w:rsidP="00B53EB1">
      <w:pPr>
        <w:suppressAutoHyphens/>
        <w:overflowPunct/>
        <w:autoSpaceDE/>
        <w:autoSpaceDN/>
        <w:adjustRightInd/>
        <w:jc w:val="center"/>
        <w:textAlignment w:val="auto"/>
        <w:rPr>
          <w:b/>
          <w:bCs/>
          <w:spacing w:val="-3"/>
          <w:sz w:val="24"/>
          <w:szCs w:val="24"/>
        </w:rPr>
      </w:pPr>
      <w:r w:rsidRPr="00B53EB1">
        <w:rPr>
          <w:b/>
          <w:bCs/>
          <w:spacing w:val="-3"/>
          <w:sz w:val="24"/>
          <w:szCs w:val="24"/>
        </w:rPr>
        <w:t>Travaux d’aqueduc sur la rue Notre-Dame</w:t>
      </w:r>
    </w:p>
    <w:p w:rsidR="00B53EB1" w:rsidRDefault="00B53EB1" w:rsidP="00B53EB1">
      <w:pPr>
        <w:suppressAutoHyphens/>
        <w:overflowPunct/>
        <w:autoSpaceDE/>
        <w:autoSpaceDN/>
        <w:adjustRightInd/>
        <w:jc w:val="center"/>
        <w:textAlignment w:val="auto"/>
        <w:rPr>
          <w:b/>
          <w:bCs/>
          <w:spacing w:val="-3"/>
          <w:sz w:val="24"/>
          <w:szCs w:val="24"/>
        </w:rPr>
      </w:pPr>
    </w:p>
    <w:p w:rsidR="00B53EB1" w:rsidRPr="00B53EB1" w:rsidRDefault="00B53EB1" w:rsidP="00B53EB1">
      <w:pPr>
        <w:suppressAutoHyphens/>
        <w:overflowPunct/>
        <w:autoSpaceDE/>
        <w:autoSpaceDN/>
        <w:adjustRightInd/>
        <w:jc w:val="center"/>
        <w:textAlignment w:val="auto"/>
        <w:rPr>
          <w:b/>
          <w:bCs/>
          <w:spacing w:val="-3"/>
          <w:sz w:val="24"/>
          <w:szCs w:val="24"/>
        </w:rPr>
      </w:pPr>
    </w:p>
    <w:p w:rsidR="00DF3B47" w:rsidRPr="00C10D6F" w:rsidRDefault="00DF3B47" w:rsidP="00DF3B47">
      <w:pPr>
        <w:suppressAutoHyphens/>
        <w:overflowPunct/>
        <w:autoSpaceDE/>
        <w:autoSpaceDN/>
        <w:adjustRightInd/>
        <w:textAlignment w:val="auto"/>
        <w:rPr>
          <w:b/>
          <w:bCs/>
          <w:spacing w:val="-3"/>
          <w:sz w:val="24"/>
          <w:szCs w:val="24"/>
        </w:rPr>
      </w:pPr>
    </w:p>
    <w:p w:rsidR="00DF3B47" w:rsidRDefault="00DF3B47" w:rsidP="00DF3B47">
      <w:pPr>
        <w:suppressAutoHyphens/>
        <w:overflowPunct/>
        <w:autoSpaceDE/>
        <w:autoSpaceDN/>
        <w:adjustRightInd/>
        <w:textAlignment w:val="auto"/>
        <w:rPr>
          <w:b/>
          <w:bCs/>
          <w:spacing w:val="-3"/>
          <w:sz w:val="24"/>
          <w:szCs w:val="24"/>
        </w:rPr>
      </w:pPr>
      <w:r>
        <w:rPr>
          <w:b/>
          <w:bCs/>
          <w:spacing w:val="-3"/>
          <w:sz w:val="24"/>
          <w:szCs w:val="24"/>
        </w:rPr>
        <w:t xml:space="preserve">Il est proposé </w:t>
      </w:r>
      <w:r w:rsidRPr="003B321B">
        <w:rPr>
          <w:bCs/>
          <w:spacing w:val="-3"/>
          <w:sz w:val="24"/>
          <w:szCs w:val="24"/>
        </w:rPr>
        <w:t>par Monsieur Jean-Paul Rouleau</w:t>
      </w:r>
    </w:p>
    <w:p w:rsidR="00DF3B47" w:rsidRDefault="00DF3B47" w:rsidP="00DF3B47">
      <w:pPr>
        <w:suppressAutoHyphens/>
        <w:overflowPunct/>
        <w:autoSpaceDE/>
        <w:autoSpaceDN/>
        <w:adjustRightInd/>
        <w:textAlignment w:val="auto"/>
        <w:rPr>
          <w:b/>
          <w:bCs/>
          <w:spacing w:val="-3"/>
          <w:sz w:val="24"/>
          <w:szCs w:val="24"/>
        </w:rPr>
      </w:pPr>
    </w:p>
    <w:p w:rsidR="00DF3B47" w:rsidRDefault="00DF3B47" w:rsidP="00DF3B47">
      <w:pPr>
        <w:suppressAutoHyphens/>
        <w:overflowPunct/>
        <w:autoSpaceDE/>
        <w:autoSpaceDN/>
        <w:adjustRightInd/>
        <w:textAlignment w:val="auto"/>
        <w:rPr>
          <w:bCs/>
          <w:spacing w:val="-3"/>
          <w:sz w:val="24"/>
          <w:szCs w:val="24"/>
        </w:rPr>
      </w:pPr>
      <w:r>
        <w:rPr>
          <w:b/>
          <w:bCs/>
          <w:spacing w:val="-3"/>
          <w:sz w:val="24"/>
          <w:szCs w:val="24"/>
        </w:rPr>
        <w:t xml:space="preserve">Et résolu que </w:t>
      </w:r>
      <w:r w:rsidRPr="003B321B">
        <w:rPr>
          <w:bCs/>
          <w:spacing w:val="-3"/>
          <w:sz w:val="24"/>
          <w:szCs w:val="24"/>
        </w:rPr>
        <w:t>le présent règlement</w:t>
      </w:r>
      <w:r>
        <w:rPr>
          <w:bCs/>
          <w:spacing w:val="-3"/>
          <w:sz w:val="24"/>
          <w:szCs w:val="24"/>
        </w:rPr>
        <w:t xml:space="preserve"> d</w:t>
      </w:r>
      <w:r w:rsidRPr="00912324">
        <w:rPr>
          <w:bCs/>
          <w:spacing w:val="-3"/>
          <w:sz w:val="24"/>
          <w:szCs w:val="24"/>
        </w:rPr>
        <w:t>écrétant une dépense de 3</w:t>
      </w:r>
      <w:r>
        <w:rPr>
          <w:bCs/>
          <w:spacing w:val="-3"/>
          <w:sz w:val="24"/>
          <w:szCs w:val="24"/>
        </w:rPr>
        <w:t>5</w:t>
      </w:r>
      <w:r w:rsidRPr="00912324">
        <w:rPr>
          <w:bCs/>
          <w:spacing w:val="-3"/>
          <w:sz w:val="24"/>
          <w:szCs w:val="24"/>
        </w:rPr>
        <w:t>0 000 $ et un emprunt de 3</w:t>
      </w:r>
      <w:r>
        <w:rPr>
          <w:bCs/>
          <w:spacing w:val="-3"/>
          <w:sz w:val="24"/>
          <w:szCs w:val="24"/>
        </w:rPr>
        <w:t>5</w:t>
      </w:r>
      <w:r w:rsidRPr="00912324">
        <w:rPr>
          <w:bCs/>
          <w:spacing w:val="-3"/>
          <w:sz w:val="24"/>
          <w:szCs w:val="24"/>
        </w:rPr>
        <w:t xml:space="preserve">0 000 $ pour l’exécution des travaux de remplacement de conduites d’aqueduc sur la rue Notre-Dame à Notre-Dame-de-la-Paix des numéros civiques 249 à 301 mieux décrits sur les plans et devis fournis par la firme </w:t>
      </w:r>
      <w:proofErr w:type="spellStart"/>
      <w:r w:rsidRPr="00912324">
        <w:rPr>
          <w:bCs/>
          <w:spacing w:val="-3"/>
          <w:sz w:val="24"/>
          <w:szCs w:val="24"/>
        </w:rPr>
        <w:t>Génivar</w:t>
      </w:r>
      <w:proofErr w:type="spellEnd"/>
      <w:r w:rsidRPr="00912324">
        <w:rPr>
          <w:bCs/>
          <w:spacing w:val="-3"/>
          <w:sz w:val="24"/>
          <w:szCs w:val="24"/>
        </w:rPr>
        <w:t xml:space="preserve"> portant le N/D LL117846 et pour la surveillance des travaux effectuée par la firme </w:t>
      </w:r>
      <w:proofErr w:type="spellStart"/>
      <w:r>
        <w:rPr>
          <w:bCs/>
          <w:spacing w:val="-3"/>
          <w:sz w:val="24"/>
          <w:szCs w:val="24"/>
        </w:rPr>
        <w:t>Génivar</w:t>
      </w:r>
      <w:proofErr w:type="spellEnd"/>
      <w:r>
        <w:rPr>
          <w:bCs/>
          <w:spacing w:val="-3"/>
          <w:sz w:val="24"/>
          <w:szCs w:val="24"/>
        </w:rPr>
        <w:t xml:space="preserve"> soit et est adopté</w:t>
      </w:r>
      <w:r w:rsidR="001C0CE1">
        <w:rPr>
          <w:bCs/>
          <w:spacing w:val="-3"/>
          <w:sz w:val="24"/>
          <w:szCs w:val="24"/>
        </w:rPr>
        <w:t>.</w:t>
      </w:r>
    </w:p>
    <w:p w:rsidR="001C0CE1" w:rsidRDefault="001C0CE1" w:rsidP="00DF3B47">
      <w:pPr>
        <w:suppressAutoHyphens/>
        <w:overflowPunct/>
        <w:autoSpaceDE/>
        <w:autoSpaceDN/>
        <w:adjustRightInd/>
        <w:textAlignment w:val="auto"/>
        <w:rPr>
          <w:bCs/>
          <w:spacing w:val="-3"/>
          <w:sz w:val="24"/>
          <w:szCs w:val="24"/>
        </w:rPr>
      </w:pPr>
    </w:p>
    <w:p w:rsidR="00DF3B47" w:rsidRPr="00C10D6F" w:rsidRDefault="00DF3B47" w:rsidP="00DF3B47">
      <w:pPr>
        <w:suppressAutoHyphens/>
        <w:overflowPunct/>
        <w:autoSpaceDE/>
        <w:autoSpaceDN/>
        <w:adjustRightInd/>
        <w:textAlignment w:val="auto"/>
        <w:rPr>
          <w:bCs/>
          <w:spacing w:val="-3"/>
          <w:sz w:val="24"/>
          <w:szCs w:val="24"/>
        </w:rPr>
      </w:pPr>
    </w:p>
    <w:p w:rsidR="00DF3B47" w:rsidRDefault="00DF3B47" w:rsidP="00DF3B47">
      <w:pPr>
        <w:suppressAutoHyphens/>
        <w:overflowPunct/>
        <w:autoSpaceDE/>
        <w:autoSpaceDN/>
        <w:adjustRightInd/>
        <w:textAlignment w:val="auto"/>
        <w:rPr>
          <w:bCs/>
          <w:spacing w:val="-3"/>
          <w:sz w:val="24"/>
          <w:szCs w:val="24"/>
        </w:rPr>
      </w:pPr>
      <w:r w:rsidRPr="00C10D6F">
        <w:rPr>
          <w:b/>
          <w:bCs/>
          <w:spacing w:val="-3"/>
          <w:sz w:val="24"/>
          <w:szCs w:val="24"/>
        </w:rPr>
        <w:t>ATTENDU</w:t>
      </w:r>
      <w:r w:rsidRPr="00C10D6F">
        <w:rPr>
          <w:bCs/>
          <w:spacing w:val="-3"/>
          <w:sz w:val="24"/>
          <w:szCs w:val="24"/>
        </w:rPr>
        <w:t xml:space="preserve"> que l'avis de motion du présent règlement a été dûment donné lors de la séance du conseil tenue le 6 avril 2010</w:t>
      </w:r>
      <w:r w:rsidR="001C0CE1">
        <w:rPr>
          <w:bCs/>
          <w:spacing w:val="-3"/>
          <w:sz w:val="24"/>
          <w:szCs w:val="24"/>
        </w:rPr>
        <w:t>.</w:t>
      </w:r>
    </w:p>
    <w:p w:rsidR="001C0CE1" w:rsidRPr="00C10D6F" w:rsidRDefault="001C0CE1" w:rsidP="00DF3B47">
      <w:pPr>
        <w:suppressAutoHyphens/>
        <w:overflowPunct/>
        <w:autoSpaceDE/>
        <w:autoSpaceDN/>
        <w:adjustRightInd/>
        <w:textAlignment w:val="auto"/>
        <w:rPr>
          <w:bCs/>
          <w:spacing w:val="-3"/>
          <w:sz w:val="24"/>
          <w:szCs w:val="24"/>
        </w:rPr>
      </w:pPr>
    </w:p>
    <w:p w:rsidR="00DF3B47" w:rsidRPr="00C10D6F" w:rsidRDefault="00DF3B47" w:rsidP="00DF3B47">
      <w:pPr>
        <w:suppressAutoHyphens/>
        <w:overflowPunct/>
        <w:autoSpaceDE/>
        <w:autoSpaceDN/>
        <w:adjustRightInd/>
        <w:textAlignment w:val="auto"/>
        <w:rPr>
          <w:bCs/>
          <w:spacing w:val="-3"/>
          <w:sz w:val="24"/>
          <w:szCs w:val="24"/>
        </w:rPr>
      </w:pPr>
    </w:p>
    <w:p w:rsidR="00DF3B47" w:rsidRPr="00C10D6F" w:rsidRDefault="00DF3B47" w:rsidP="00DF3B47">
      <w:pPr>
        <w:suppressAutoHyphens/>
        <w:overflowPunct/>
        <w:autoSpaceDE/>
        <w:autoSpaceDN/>
        <w:adjustRightInd/>
        <w:textAlignment w:val="auto"/>
        <w:rPr>
          <w:bCs/>
          <w:spacing w:val="-3"/>
          <w:sz w:val="24"/>
          <w:szCs w:val="24"/>
        </w:rPr>
      </w:pPr>
      <w:r w:rsidRPr="00C10D6F">
        <w:rPr>
          <w:bCs/>
          <w:spacing w:val="-3"/>
          <w:sz w:val="24"/>
          <w:szCs w:val="24"/>
        </w:rPr>
        <w:t>Le conseil décrète ce qui suit :</w:t>
      </w:r>
    </w:p>
    <w:p w:rsidR="00DF3B47" w:rsidRPr="00C10D6F" w:rsidRDefault="00DF3B47" w:rsidP="00DF3B47">
      <w:pPr>
        <w:suppressAutoHyphens/>
        <w:overflowPunct/>
        <w:autoSpaceDE/>
        <w:autoSpaceDN/>
        <w:adjustRightInd/>
        <w:textAlignment w:val="auto"/>
        <w:rPr>
          <w:bCs/>
          <w:spacing w:val="-3"/>
          <w:sz w:val="24"/>
          <w:szCs w:val="24"/>
        </w:rPr>
      </w:pPr>
    </w:p>
    <w:p w:rsidR="00DF3B47" w:rsidRDefault="00DF3B47" w:rsidP="00DF3B47">
      <w:pPr>
        <w:suppressAutoHyphens/>
        <w:overflowPunct/>
        <w:autoSpaceDE/>
        <w:autoSpaceDN/>
        <w:adjustRightInd/>
        <w:textAlignment w:val="auto"/>
        <w:rPr>
          <w:bCs/>
          <w:spacing w:val="-3"/>
          <w:sz w:val="24"/>
          <w:szCs w:val="24"/>
        </w:rPr>
      </w:pPr>
      <w:r w:rsidRPr="00C10D6F">
        <w:rPr>
          <w:bCs/>
          <w:spacing w:val="-3"/>
          <w:sz w:val="24"/>
          <w:szCs w:val="24"/>
          <w:u w:val="single"/>
        </w:rPr>
        <w:t>Article 1</w:t>
      </w:r>
      <w:r w:rsidRPr="00C10D6F">
        <w:rPr>
          <w:bCs/>
          <w:spacing w:val="-3"/>
          <w:sz w:val="24"/>
          <w:szCs w:val="24"/>
        </w:rPr>
        <w:tab/>
      </w:r>
    </w:p>
    <w:p w:rsidR="001C0CE1" w:rsidRDefault="001C0CE1" w:rsidP="00DF3B47">
      <w:pPr>
        <w:suppressAutoHyphens/>
        <w:overflowPunct/>
        <w:autoSpaceDE/>
        <w:autoSpaceDN/>
        <w:adjustRightInd/>
        <w:textAlignment w:val="auto"/>
        <w:rPr>
          <w:bCs/>
          <w:spacing w:val="-3"/>
          <w:sz w:val="24"/>
          <w:szCs w:val="24"/>
        </w:rPr>
      </w:pPr>
    </w:p>
    <w:p w:rsidR="00DF3B47" w:rsidRPr="00C10D6F" w:rsidRDefault="00DF3B47" w:rsidP="00DF3B47">
      <w:pPr>
        <w:suppressAutoHyphens/>
        <w:overflowPunct/>
        <w:autoSpaceDE/>
        <w:autoSpaceDN/>
        <w:adjustRightInd/>
        <w:ind w:left="709"/>
        <w:textAlignment w:val="auto"/>
        <w:rPr>
          <w:bCs/>
          <w:spacing w:val="-3"/>
          <w:sz w:val="24"/>
          <w:szCs w:val="24"/>
        </w:rPr>
      </w:pPr>
      <w:r w:rsidRPr="00C10D6F">
        <w:rPr>
          <w:bCs/>
          <w:spacing w:val="-3"/>
          <w:sz w:val="24"/>
          <w:szCs w:val="24"/>
        </w:rPr>
        <w:t>Le conseil est autorisé à effectuer les travaux de remplacement de conduites d’aqueduc de la rue Notre-Dame</w:t>
      </w:r>
      <w:r w:rsidRPr="00C10D6F">
        <w:rPr>
          <w:bCs/>
          <w:i/>
          <w:spacing w:val="-3"/>
          <w:sz w:val="24"/>
          <w:szCs w:val="24"/>
        </w:rPr>
        <w:t xml:space="preserve"> </w:t>
      </w:r>
      <w:r w:rsidRPr="00C10D6F">
        <w:rPr>
          <w:bCs/>
          <w:spacing w:val="-3"/>
          <w:sz w:val="24"/>
          <w:szCs w:val="24"/>
        </w:rPr>
        <w:t xml:space="preserve">selon les plans et devis préparés par </w:t>
      </w:r>
      <w:proofErr w:type="spellStart"/>
      <w:r w:rsidRPr="00C10D6F">
        <w:rPr>
          <w:bCs/>
          <w:spacing w:val="-3"/>
          <w:sz w:val="24"/>
          <w:szCs w:val="24"/>
        </w:rPr>
        <w:t>Génivar</w:t>
      </w:r>
      <w:proofErr w:type="spellEnd"/>
      <w:r w:rsidRPr="00C10D6F">
        <w:rPr>
          <w:bCs/>
          <w:spacing w:val="-3"/>
          <w:sz w:val="24"/>
          <w:szCs w:val="24"/>
        </w:rPr>
        <w:t>, portant les numéros</w:t>
      </w:r>
      <w:r w:rsidRPr="00C10D6F">
        <w:rPr>
          <w:rFonts w:ascii="Arial" w:hAnsi="Arial"/>
          <w:sz w:val="24"/>
        </w:rPr>
        <w:t xml:space="preserve"> </w:t>
      </w:r>
      <w:r w:rsidRPr="00C10D6F">
        <w:rPr>
          <w:bCs/>
          <w:spacing w:val="-3"/>
          <w:sz w:val="24"/>
          <w:szCs w:val="24"/>
        </w:rPr>
        <w:t xml:space="preserve">N/D LL117846  en date d’avril 2009 incluant les frais, les taxes et les imprévus, tel qu'il appert de l'estimation détaillée préparée par </w:t>
      </w:r>
      <w:r w:rsidRPr="00C10D6F">
        <w:rPr>
          <w:bCs/>
          <w:i/>
          <w:spacing w:val="-3"/>
          <w:sz w:val="24"/>
          <w:szCs w:val="24"/>
        </w:rPr>
        <w:t xml:space="preserve">9088-9569 Québec </w:t>
      </w:r>
      <w:proofErr w:type="spellStart"/>
      <w:r w:rsidRPr="00C10D6F">
        <w:rPr>
          <w:bCs/>
          <w:i/>
          <w:spacing w:val="-3"/>
          <w:sz w:val="24"/>
          <w:szCs w:val="24"/>
        </w:rPr>
        <w:t>inc</w:t>
      </w:r>
      <w:proofErr w:type="spellEnd"/>
      <w:r w:rsidRPr="00C10D6F">
        <w:rPr>
          <w:bCs/>
          <w:spacing w:val="-3"/>
          <w:sz w:val="24"/>
          <w:szCs w:val="24"/>
        </w:rPr>
        <w:t xml:space="preserve">. en date du 28 mai 2009 et des documents relatifs au frais de surveillance des travaux effectués par la firme </w:t>
      </w:r>
      <w:proofErr w:type="spellStart"/>
      <w:r w:rsidRPr="00C10D6F">
        <w:rPr>
          <w:bCs/>
          <w:spacing w:val="-3"/>
          <w:sz w:val="24"/>
          <w:szCs w:val="24"/>
        </w:rPr>
        <w:t>Génivar</w:t>
      </w:r>
      <w:proofErr w:type="spellEnd"/>
      <w:r w:rsidRPr="00C10D6F">
        <w:rPr>
          <w:bCs/>
          <w:spacing w:val="-3"/>
          <w:sz w:val="24"/>
          <w:szCs w:val="24"/>
        </w:rPr>
        <w:t>,  lesquels font partie intégrante du présent règlement comme annexes « A » et « B » et « C »</w:t>
      </w:r>
    </w:p>
    <w:p w:rsidR="00DF3B47" w:rsidRPr="00C10D6F" w:rsidRDefault="00DF3B47" w:rsidP="00DF3B47">
      <w:pPr>
        <w:suppressAutoHyphens/>
        <w:overflowPunct/>
        <w:autoSpaceDE/>
        <w:autoSpaceDN/>
        <w:adjustRightInd/>
        <w:textAlignment w:val="auto"/>
        <w:rPr>
          <w:bCs/>
          <w:spacing w:val="-3"/>
          <w:sz w:val="24"/>
          <w:szCs w:val="24"/>
        </w:rPr>
      </w:pPr>
    </w:p>
    <w:p w:rsidR="00DF3B47" w:rsidRDefault="00DF3B47" w:rsidP="00DF3B47">
      <w:pPr>
        <w:suppressAutoHyphens/>
        <w:overflowPunct/>
        <w:autoSpaceDE/>
        <w:autoSpaceDN/>
        <w:adjustRightInd/>
        <w:textAlignment w:val="auto"/>
        <w:rPr>
          <w:bCs/>
          <w:spacing w:val="-3"/>
          <w:sz w:val="24"/>
          <w:szCs w:val="24"/>
        </w:rPr>
      </w:pPr>
      <w:r w:rsidRPr="00C10D6F">
        <w:rPr>
          <w:bCs/>
          <w:spacing w:val="-3"/>
          <w:sz w:val="24"/>
          <w:szCs w:val="24"/>
          <w:u w:val="single"/>
        </w:rPr>
        <w:t>Article 2.</w:t>
      </w:r>
      <w:r w:rsidRPr="00C10D6F">
        <w:rPr>
          <w:bCs/>
          <w:spacing w:val="-3"/>
          <w:sz w:val="24"/>
          <w:szCs w:val="24"/>
        </w:rPr>
        <w:tab/>
      </w:r>
    </w:p>
    <w:p w:rsidR="00DF3B47" w:rsidRPr="00C10D6F" w:rsidRDefault="00DF3B47" w:rsidP="00DF3B47">
      <w:pPr>
        <w:suppressAutoHyphens/>
        <w:overflowPunct/>
        <w:autoSpaceDE/>
        <w:autoSpaceDN/>
        <w:adjustRightInd/>
        <w:ind w:left="709"/>
        <w:textAlignment w:val="auto"/>
        <w:rPr>
          <w:bCs/>
          <w:spacing w:val="-3"/>
          <w:sz w:val="24"/>
          <w:szCs w:val="24"/>
        </w:rPr>
      </w:pPr>
      <w:r w:rsidRPr="00C10D6F">
        <w:rPr>
          <w:bCs/>
          <w:spacing w:val="-3"/>
          <w:sz w:val="24"/>
          <w:szCs w:val="24"/>
        </w:rPr>
        <w:t>Le conseil est autorisé à dépenser une somme ne dépassant pas 3</w:t>
      </w:r>
      <w:r>
        <w:rPr>
          <w:bCs/>
          <w:spacing w:val="-3"/>
          <w:sz w:val="24"/>
          <w:szCs w:val="24"/>
        </w:rPr>
        <w:t>5</w:t>
      </w:r>
      <w:r w:rsidRPr="00C10D6F">
        <w:rPr>
          <w:bCs/>
          <w:spacing w:val="-3"/>
          <w:sz w:val="24"/>
          <w:szCs w:val="24"/>
        </w:rPr>
        <w:t>0 000 $ pour les fins du présent règlement,</w:t>
      </w:r>
      <w:r w:rsidRPr="00C10D6F">
        <w:rPr>
          <w:rFonts w:ascii="Arial" w:hAnsi="Arial"/>
          <w:sz w:val="24"/>
        </w:rPr>
        <w:t xml:space="preserve"> </w:t>
      </w:r>
      <w:r w:rsidRPr="00C10D6F">
        <w:rPr>
          <w:bCs/>
          <w:spacing w:val="-3"/>
          <w:sz w:val="24"/>
          <w:szCs w:val="24"/>
        </w:rPr>
        <w:t>incluant les frais, les taxes et les imprévus.</w:t>
      </w:r>
    </w:p>
    <w:p w:rsidR="00DF3B47" w:rsidRPr="00C10D6F" w:rsidRDefault="00DF3B47" w:rsidP="00DF3B47">
      <w:pPr>
        <w:suppressAutoHyphens/>
        <w:overflowPunct/>
        <w:autoSpaceDE/>
        <w:autoSpaceDN/>
        <w:adjustRightInd/>
        <w:textAlignment w:val="auto"/>
        <w:rPr>
          <w:bCs/>
          <w:spacing w:val="-3"/>
          <w:sz w:val="24"/>
          <w:szCs w:val="24"/>
        </w:rPr>
      </w:pPr>
    </w:p>
    <w:p w:rsidR="00DF3B47" w:rsidRDefault="00DF3B47" w:rsidP="00DF3B47">
      <w:pPr>
        <w:suppressAutoHyphens/>
        <w:overflowPunct/>
        <w:autoSpaceDE/>
        <w:autoSpaceDN/>
        <w:adjustRightInd/>
        <w:textAlignment w:val="auto"/>
        <w:rPr>
          <w:bCs/>
          <w:spacing w:val="-3"/>
          <w:sz w:val="24"/>
          <w:szCs w:val="24"/>
        </w:rPr>
      </w:pPr>
      <w:r w:rsidRPr="00C10D6F">
        <w:rPr>
          <w:bCs/>
          <w:spacing w:val="-3"/>
          <w:sz w:val="24"/>
          <w:szCs w:val="24"/>
          <w:u w:val="single"/>
        </w:rPr>
        <w:t>Article 3</w:t>
      </w:r>
      <w:r>
        <w:rPr>
          <w:bCs/>
          <w:spacing w:val="-3"/>
          <w:sz w:val="24"/>
          <w:szCs w:val="24"/>
        </w:rPr>
        <w:t>.</w:t>
      </w:r>
    </w:p>
    <w:p w:rsidR="001C0CE1" w:rsidRDefault="001C0CE1" w:rsidP="00DF3B47">
      <w:pPr>
        <w:suppressAutoHyphens/>
        <w:overflowPunct/>
        <w:autoSpaceDE/>
        <w:autoSpaceDN/>
        <w:adjustRightInd/>
        <w:textAlignment w:val="auto"/>
        <w:rPr>
          <w:bCs/>
          <w:spacing w:val="-3"/>
          <w:sz w:val="24"/>
          <w:szCs w:val="24"/>
        </w:rPr>
      </w:pPr>
    </w:p>
    <w:p w:rsidR="00DF3B47" w:rsidRPr="00C10D6F" w:rsidRDefault="00DF3B47" w:rsidP="00DF3B47">
      <w:pPr>
        <w:suppressAutoHyphens/>
        <w:overflowPunct/>
        <w:autoSpaceDE/>
        <w:autoSpaceDN/>
        <w:adjustRightInd/>
        <w:ind w:left="709"/>
        <w:textAlignment w:val="auto"/>
        <w:rPr>
          <w:bCs/>
          <w:spacing w:val="-3"/>
          <w:sz w:val="24"/>
          <w:szCs w:val="24"/>
        </w:rPr>
      </w:pPr>
      <w:r w:rsidRPr="00C10D6F">
        <w:rPr>
          <w:bCs/>
          <w:spacing w:val="-3"/>
          <w:sz w:val="24"/>
          <w:szCs w:val="24"/>
        </w:rPr>
        <w:t>Aux fins d'acquitter les dépenses prévues par le présent règlement, le conseil est autorisé à emprunter une somme de 3</w:t>
      </w:r>
      <w:r>
        <w:rPr>
          <w:bCs/>
          <w:spacing w:val="-3"/>
          <w:sz w:val="24"/>
          <w:szCs w:val="24"/>
        </w:rPr>
        <w:t>5</w:t>
      </w:r>
      <w:r w:rsidRPr="00C10D6F">
        <w:rPr>
          <w:bCs/>
          <w:spacing w:val="-3"/>
          <w:sz w:val="24"/>
          <w:szCs w:val="24"/>
        </w:rPr>
        <w:t xml:space="preserve">0 000 $ sur une période de 20 ans. </w:t>
      </w:r>
    </w:p>
    <w:p w:rsidR="00DF3B47" w:rsidRPr="00C10D6F" w:rsidRDefault="00DF3B47" w:rsidP="00DF3B47">
      <w:pPr>
        <w:suppressAutoHyphens/>
        <w:overflowPunct/>
        <w:autoSpaceDE/>
        <w:autoSpaceDN/>
        <w:adjustRightInd/>
        <w:textAlignment w:val="auto"/>
        <w:rPr>
          <w:b/>
          <w:bCs/>
          <w:spacing w:val="-3"/>
          <w:sz w:val="24"/>
          <w:szCs w:val="24"/>
        </w:rPr>
      </w:pPr>
    </w:p>
    <w:p w:rsidR="00DF3B47" w:rsidRDefault="00DF3B47" w:rsidP="00DF3B47">
      <w:pPr>
        <w:suppressAutoHyphens/>
        <w:overflowPunct/>
        <w:autoSpaceDE/>
        <w:autoSpaceDN/>
        <w:adjustRightInd/>
        <w:textAlignment w:val="auto"/>
        <w:rPr>
          <w:bCs/>
          <w:spacing w:val="-3"/>
          <w:sz w:val="24"/>
          <w:szCs w:val="24"/>
        </w:rPr>
      </w:pPr>
      <w:r w:rsidRPr="00C10D6F">
        <w:rPr>
          <w:bCs/>
          <w:spacing w:val="-3"/>
          <w:sz w:val="24"/>
          <w:szCs w:val="24"/>
          <w:u w:val="single"/>
        </w:rPr>
        <w:t>Article 4</w:t>
      </w:r>
      <w:r>
        <w:rPr>
          <w:bCs/>
          <w:spacing w:val="-3"/>
          <w:sz w:val="24"/>
          <w:szCs w:val="24"/>
        </w:rPr>
        <w:t>.</w:t>
      </w:r>
    </w:p>
    <w:p w:rsidR="001C0CE1" w:rsidRDefault="001C0CE1" w:rsidP="00DF3B47">
      <w:pPr>
        <w:suppressAutoHyphens/>
        <w:overflowPunct/>
        <w:autoSpaceDE/>
        <w:autoSpaceDN/>
        <w:adjustRightInd/>
        <w:textAlignment w:val="auto"/>
        <w:rPr>
          <w:bCs/>
          <w:spacing w:val="-3"/>
          <w:sz w:val="24"/>
          <w:szCs w:val="24"/>
        </w:rPr>
      </w:pPr>
    </w:p>
    <w:p w:rsidR="00DF3B47" w:rsidRPr="00C10D6F" w:rsidRDefault="00DF3B47" w:rsidP="00DF3B47">
      <w:pPr>
        <w:suppressAutoHyphens/>
        <w:overflowPunct/>
        <w:autoSpaceDE/>
        <w:autoSpaceDN/>
        <w:adjustRightInd/>
        <w:ind w:left="709"/>
        <w:textAlignment w:val="auto"/>
        <w:rPr>
          <w:bCs/>
          <w:spacing w:val="-3"/>
          <w:sz w:val="24"/>
          <w:szCs w:val="24"/>
        </w:rPr>
      </w:pPr>
      <w:r w:rsidRPr="00C10D6F">
        <w:rPr>
          <w:bCs/>
          <w:spacing w:val="-3"/>
          <w:sz w:val="24"/>
          <w:szCs w:val="24"/>
        </w:rPr>
        <w:t xml:space="preserve">Pour pourvoir aux dépenses engagées relativement aux intérêts et au remboursement en capital des échéances annuelles équivalentes au tiers (1/3) de l'emprunt, il est par le </w:t>
      </w:r>
      <w:r w:rsidRPr="00C10D6F">
        <w:rPr>
          <w:bCs/>
          <w:spacing w:val="-3"/>
          <w:sz w:val="24"/>
          <w:szCs w:val="24"/>
        </w:rPr>
        <w:lastRenderedPageBreak/>
        <w:t>présent règlement exigé et il sera prélevé, annuellement, durant le terme de l'emprunt, sur tous les immeubles imposables situés sur le territoire de la municipalité, une taxe spéciale à un taux suffisant d'après leur valeur telle qu'elle apparaît au rôle d'évaluation en vigueur chaque année.</w:t>
      </w:r>
    </w:p>
    <w:p w:rsidR="00DF3B47" w:rsidRPr="00C10D6F" w:rsidRDefault="00DF3B47" w:rsidP="00DF3B47">
      <w:pPr>
        <w:suppressAutoHyphens/>
        <w:overflowPunct/>
        <w:autoSpaceDE/>
        <w:autoSpaceDN/>
        <w:adjustRightInd/>
        <w:textAlignment w:val="auto"/>
        <w:rPr>
          <w:bCs/>
          <w:spacing w:val="-3"/>
          <w:sz w:val="24"/>
          <w:szCs w:val="24"/>
        </w:rPr>
      </w:pPr>
    </w:p>
    <w:p w:rsidR="00DF3B47" w:rsidRDefault="00DF3B47" w:rsidP="00DF3B47">
      <w:pPr>
        <w:suppressAutoHyphens/>
        <w:overflowPunct/>
        <w:autoSpaceDE/>
        <w:autoSpaceDN/>
        <w:adjustRightInd/>
        <w:textAlignment w:val="auto"/>
        <w:rPr>
          <w:bCs/>
          <w:spacing w:val="-3"/>
          <w:sz w:val="24"/>
          <w:szCs w:val="24"/>
        </w:rPr>
      </w:pPr>
      <w:r w:rsidRPr="00C10D6F">
        <w:rPr>
          <w:bCs/>
          <w:spacing w:val="-3"/>
          <w:sz w:val="24"/>
          <w:szCs w:val="24"/>
          <w:u w:val="single"/>
        </w:rPr>
        <w:t>Article 5</w:t>
      </w:r>
      <w:r>
        <w:rPr>
          <w:bCs/>
          <w:spacing w:val="-3"/>
          <w:sz w:val="24"/>
          <w:szCs w:val="24"/>
        </w:rPr>
        <w:t>.</w:t>
      </w:r>
    </w:p>
    <w:p w:rsidR="001C0CE1" w:rsidRDefault="001C0CE1" w:rsidP="00DF3B47">
      <w:pPr>
        <w:suppressAutoHyphens/>
        <w:overflowPunct/>
        <w:autoSpaceDE/>
        <w:autoSpaceDN/>
        <w:adjustRightInd/>
        <w:textAlignment w:val="auto"/>
        <w:rPr>
          <w:bCs/>
          <w:spacing w:val="-3"/>
          <w:sz w:val="24"/>
          <w:szCs w:val="24"/>
        </w:rPr>
      </w:pPr>
    </w:p>
    <w:p w:rsidR="00DF3B47" w:rsidRPr="00C10D6F" w:rsidRDefault="00DF3B47" w:rsidP="00DF3B47">
      <w:pPr>
        <w:suppressAutoHyphens/>
        <w:overflowPunct/>
        <w:autoSpaceDE/>
        <w:autoSpaceDN/>
        <w:adjustRightInd/>
        <w:ind w:left="709"/>
        <w:textAlignment w:val="auto"/>
        <w:rPr>
          <w:bCs/>
          <w:spacing w:val="-3"/>
          <w:sz w:val="24"/>
          <w:szCs w:val="24"/>
        </w:rPr>
      </w:pPr>
      <w:r w:rsidRPr="00C10D6F">
        <w:rPr>
          <w:bCs/>
          <w:spacing w:val="-3"/>
          <w:sz w:val="24"/>
          <w:szCs w:val="24"/>
        </w:rPr>
        <w:t>Pour pourvoir aux dépenses engagées relativement aux intérêts et au remboursement en capital des échéances annuelles équivalentes aux deux tiers (2/3) de l'emprunt, il est par le présent règlement exigé et il sera prélevé, annuellement, durant le terme de l'emprunt, de chaque propriétaire d’un immeuble imposable desservi par le réseau d’aqueduc situé dans l’ensemble du territoire de la ville de Notre-Dame-de-la-Paix , un compensation à l’égard de chaque immeuble imposable dont il est propriétaire</w:t>
      </w:r>
    </w:p>
    <w:p w:rsidR="00DF3B47" w:rsidRPr="00C10D6F" w:rsidRDefault="00DF3B47" w:rsidP="00DF3B47">
      <w:pPr>
        <w:suppressAutoHyphens/>
        <w:overflowPunct/>
        <w:autoSpaceDE/>
        <w:autoSpaceDN/>
        <w:adjustRightInd/>
        <w:textAlignment w:val="auto"/>
        <w:rPr>
          <w:bCs/>
          <w:spacing w:val="-3"/>
          <w:sz w:val="24"/>
          <w:szCs w:val="24"/>
        </w:rPr>
      </w:pPr>
    </w:p>
    <w:p w:rsidR="00DF3B47" w:rsidRPr="00C10D6F" w:rsidRDefault="00DF3B47" w:rsidP="00DF3B47">
      <w:pPr>
        <w:suppressAutoHyphens/>
        <w:overflowPunct/>
        <w:autoSpaceDE/>
        <w:autoSpaceDN/>
        <w:adjustRightInd/>
        <w:ind w:left="709"/>
        <w:textAlignment w:val="auto"/>
        <w:rPr>
          <w:bCs/>
          <w:spacing w:val="-3"/>
          <w:sz w:val="24"/>
          <w:szCs w:val="24"/>
        </w:rPr>
      </w:pPr>
      <w:r w:rsidRPr="00C10D6F">
        <w:rPr>
          <w:bCs/>
          <w:spacing w:val="-3"/>
          <w:sz w:val="24"/>
          <w:szCs w:val="24"/>
        </w:rPr>
        <w:t>Le montant de cette compensation sera établi annuellement en multipliant le nombre d’unités attribuées suivant le tableau à l’</w:t>
      </w:r>
      <w:r w:rsidRPr="00C10D6F">
        <w:rPr>
          <w:b/>
          <w:bCs/>
          <w:spacing w:val="-3"/>
          <w:sz w:val="24"/>
          <w:szCs w:val="24"/>
        </w:rPr>
        <w:t>article 5</w:t>
      </w:r>
      <w:r w:rsidRPr="00C10D6F">
        <w:rPr>
          <w:bCs/>
          <w:spacing w:val="-3"/>
          <w:sz w:val="24"/>
          <w:szCs w:val="24"/>
        </w:rPr>
        <w:t>, à chaque immeuble imposable desservi par le réseau d’aqueduc situé sur l’ensemble du territoire de la ville de Notre-Dame-de-la-Paix par la valeur attribuée à chaque unité. Cette valeur est déterminée en divisant les dépenses engagées relativement aux intérêts et au remboursement en capital des échéances annuelles du deux tiers (2/3) de l’emprunt par le nombre d’unités de l’ensemble des immeubles imposables.</w:t>
      </w:r>
    </w:p>
    <w:p w:rsidR="00DF3B47" w:rsidRPr="00C10D6F" w:rsidRDefault="00DF3B47" w:rsidP="00DF3B47">
      <w:pPr>
        <w:suppressAutoHyphens/>
        <w:overflowPunct/>
        <w:autoSpaceDE/>
        <w:autoSpaceDN/>
        <w:adjustRightInd/>
        <w:textAlignment w:val="auto"/>
        <w:rPr>
          <w:bCs/>
          <w:spacing w:val="-3"/>
          <w:sz w:val="24"/>
          <w:szCs w:val="24"/>
        </w:rPr>
      </w:pPr>
    </w:p>
    <w:p w:rsidR="00DF3B47" w:rsidRPr="00C10D6F" w:rsidRDefault="00DF3B47" w:rsidP="00DF3B47">
      <w:pPr>
        <w:suppressAutoHyphens/>
        <w:overflowPunct/>
        <w:autoSpaceDE/>
        <w:autoSpaceDN/>
        <w:adjustRightInd/>
        <w:textAlignment w:val="auto"/>
        <w:rPr>
          <w:bCs/>
          <w:spacing w:val="-3"/>
          <w:sz w:val="24"/>
          <w:szCs w:val="24"/>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0"/>
        <w:gridCol w:w="1905"/>
      </w:tblGrid>
      <w:tr w:rsidR="00DF3B47" w:rsidRPr="00C10D6F" w:rsidTr="00E230DB">
        <w:tc>
          <w:tcPr>
            <w:tcW w:w="3590" w:type="dxa"/>
          </w:tcPr>
          <w:p w:rsidR="00DF3B47" w:rsidRPr="00C10D6F" w:rsidRDefault="00DF3B47" w:rsidP="00E230DB">
            <w:pPr>
              <w:suppressAutoHyphens/>
              <w:overflowPunct/>
              <w:autoSpaceDE/>
              <w:autoSpaceDN/>
              <w:adjustRightInd/>
              <w:spacing w:line="360" w:lineRule="auto"/>
              <w:textAlignment w:val="auto"/>
              <w:rPr>
                <w:b/>
                <w:bCs/>
                <w:spacing w:val="-3"/>
                <w:sz w:val="24"/>
                <w:szCs w:val="24"/>
              </w:rPr>
            </w:pPr>
            <w:r w:rsidRPr="00C10D6F">
              <w:rPr>
                <w:b/>
                <w:bCs/>
                <w:spacing w:val="-3"/>
                <w:sz w:val="24"/>
                <w:szCs w:val="24"/>
              </w:rPr>
              <w:t>Catégories d’immeubles</w:t>
            </w:r>
          </w:p>
        </w:tc>
        <w:tc>
          <w:tcPr>
            <w:tcW w:w="1905" w:type="dxa"/>
          </w:tcPr>
          <w:p w:rsidR="00DF3B47" w:rsidRPr="00C10D6F" w:rsidRDefault="00DF3B47" w:rsidP="00E230DB">
            <w:pPr>
              <w:suppressAutoHyphens/>
              <w:overflowPunct/>
              <w:autoSpaceDE/>
              <w:autoSpaceDN/>
              <w:adjustRightInd/>
              <w:spacing w:line="360" w:lineRule="auto"/>
              <w:jc w:val="center"/>
              <w:textAlignment w:val="auto"/>
              <w:rPr>
                <w:bCs/>
                <w:spacing w:val="-3"/>
                <w:sz w:val="24"/>
                <w:szCs w:val="24"/>
              </w:rPr>
            </w:pPr>
            <w:r w:rsidRPr="00C10D6F">
              <w:rPr>
                <w:b/>
                <w:bCs/>
                <w:spacing w:val="-3"/>
                <w:sz w:val="24"/>
                <w:szCs w:val="24"/>
              </w:rPr>
              <w:t>Unités</w:t>
            </w:r>
          </w:p>
        </w:tc>
      </w:tr>
      <w:tr w:rsidR="00DF3B47" w:rsidRPr="00C10D6F" w:rsidTr="00E230DB">
        <w:tc>
          <w:tcPr>
            <w:tcW w:w="3590" w:type="dxa"/>
          </w:tcPr>
          <w:p w:rsidR="00DF3B47" w:rsidRPr="00C10D6F" w:rsidRDefault="00DF3B47" w:rsidP="00E230DB">
            <w:pPr>
              <w:suppressAutoHyphens/>
              <w:overflowPunct/>
              <w:autoSpaceDE/>
              <w:autoSpaceDN/>
              <w:adjustRightInd/>
              <w:spacing w:line="360" w:lineRule="auto"/>
              <w:textAlignment w:val="auto"/>
              <w:rPr>
                <w:bCs/>
                <w:spacing w:val="-3"/>
                <w:sz w:val="24"/>
                <w:szCs w:val="24"/>
              </w:rPr>
            </w:pPr>
            <w:r w:rsidRPr="00C10D6F">
              <w:rPr>
                <w:bCs/>
                <w:spacing w:val="-3"/>
                <w:sz w:val="24"/>
                <w:szCs w:val="24"/>
              </w:rPr>
              <w:t>Aqueduc immeuble résidentiel</w:t>
            </w:r>
          </w:p>
        </w:tc>
        <w:tc>
          <w:tcPr>
            <w:tcW w:w="1905" w:type="dxa"/>
          </w:tcPr>
          <w:p w:rsidR="00DF3B47" w:rsidRPr="00C10D6F" w:rsidRDefault="00DF3B47" w:rsidP="00E230DB">
            <w:pPr>
              <w:suppressAutoHyphens/>
              <w:overflowPunct/>
              <w:autoSpaceDE/>
              <w:autoSpaceDN/>
              <w:adjustRightInd/>
              <w:spacing w:line="360" w:lineRule="auto"/>
              <w:jc w:val="center"/>
              <w:textAlignment w:val="auto"/>
              <w:rPr>
                <w:bCs/>
                <w:spacing w:val="-3"/>
                <w:sz w:val="24"/>
                <w:szCs w:val="24"/>
              </w:rPr>
            </w:pPr>
            <w:r w:rsidRPr="00C10D6F">
              <w:rPr>
                <w:bCs/>
                <w:spacing w:val="-3"/>
                <w:sz w:val="24"/>
                <w:szCs w:val="24"/>
              </w:rPr>
              <w:t>1</w:t>
            </w:r>
          </w:p>
        </w:tc>
      </w:tr>
      <w:tr w:rsidR="00DF3B47" w:rsidRPr="00C10D6F" w:rsidTr="00E230DB">
        <w:tc>
          <w:tcPr>
            <w:tcW w:w="3590" w:type="dxa"/>
          </w:tcPr>
          <w:p w:rsidR="00DF3B47" w:rsidRPr="00C10D6F" w:rsidRDefault="00DF3B47" w:rsidP="00E230DB">
            <w:pPr>
              <w:suppressAutoHyphens/>
              <w:overflowPunct/>
              <w:autoSpaceDE/>
              <w:autoSpaceDN/>
              <w:adjustRightInd/>
              <w:spacing w:line="360" w:lineRule="auto"/>
              <w:textAlignment w:val="auto"/>
              <w:rPr>
                <w:bCs/>
                <w:spacing w:val="-3"/>
                <w:sz w:val="24"/>
                <w:szCs w:val="24"/>
              </w:rPr>
            </w:pPr>
            <w:r w:rsidRPr="00C10D6F">
              <w:rPr>
                <w:bCs/>
                <w:spacing w:val="-3"/>
                <w:sz w:val="24"/>
                <w:szCs w:val="24"/>
              </w:rPr>
              <w:t>Aqueduc supplémentaire commerce</w:t>
            </w:r>
          </w:p>
        </w:tc>
        <w:tc>
          <w:tcPr>
            <w:tcW w:w="1905" w:type="dxa"/>
          </w:tcPr>
          <w:p w:rsidR="00DF3B47" w:rsidRPr="00C10D6F" w:rsidRDefault="00DF3B47" w:rsidP="00E230DB">
            <w:pPr>
              <w:suppressAutoHyphens/>
              <w:overflowPunct/>
              <w:autoSpaceDE/>
              <w:autoSpaceDN/>
              <w:adjustRightInd/>
              <w:spacing w:line="360" w:lineRule="auto"/>
              <w:jc w:val="center"/>
              <w:textAlignment w:val="auto"/>
              <w:rPr>
                <w:bCs/>
                <w:spacing w:val="-3"/>
                <w:sz w:val="24"/>
                <w:szCs w:val="24"/>
              </w:rPr>
            </w:pPr>
            <w:r w:rsidRPr="00C10D6F">
              <w:rPr>
                <w:bCs/>
                <w:spacing w:val="-3"/>
                <w:sz w:val="24"/>
                <w:szCs w:val="24"/>
              </w:rPr>
              <w:t>1</w:t>
            </w:r>
          </w:p>
        </w:tc>
      </w:tr>
      <w:tr w:rsidR="00DF3B47" w:rsidRPr="00C10D6F" w:rsidTr="00E230DB">
        <w:tc>
          <w:tcPr>
            <w:tcW w:w="3590" w:type="dxa"/>
          </w:tcPr>
          <w:p w:rsidR="00DF3B47" w:rsidRPr="00C10D6F" w:rsidRDefault="00DF3B47" w:rsidP="00E230DB">
            <w:pPr>
              <w:suppressAutoHyphens/>
              <w:overflowPunct/>
              <w:autoSpaceDE/>
              <w:autoSpaceDN/>
              <w:adjustRightInd/>
              <w:spacing w:line="360" w:lineRule="auto"/>
              <w:textAlignment w:val="auto"/>
              <w:rPr>
                <w:bCs/>
                <w:spacing w:val="-3"/>
                <w:sz w:val="24"/>
                <w:szCs w:val="24"/>
              </w:rPr>
            </w:pPr>
            <w:r w:rsidRPr="00C10D6F">
              <w:rPr>
                <w:bCs/>
                <w:spacing w:val="-3"/>
                <w:sz w:val="24"/>
                <w:szCs w:val="24"/>
              </w:rPr>
              <w:t>Aqueduc ferme commerce</w:t>
            </w:r>
          </w:p>
        </w:tc>
        <w:tc>
          <w:tcPr>
            <w:tcW w:w="1905" w:type="dxa"/>
          </w:tcPr>
          <w:p w:rsidR="00DF3B47" w:rsidRPr="00C10D6F" w:rsidRDefault="00DF3B47" w:rsidP="00E230DB">
            <w:pPr>
              <w:suppressAutoHyphens/>
              <w:overflowPunct/>
              <w:autoSpaceDE/>
              <w:autoSpaceDN/>
              <w:adjustRightInd/>
              <w:spacing w:line="360" w:lineRule="auto"/>
              <w:jc w:val="center"/>
              <w:textAlignment w:val="auto"/>
              <w:rPr>
                <w:bCs/>
                <w:spacing w:val="-3"/>
                <w:sz w:val="24"/>
                <w:szCs w:val="24"/>
              </w:rPr>
            </w:pPr>
            <w:r w:rsidRPr="00C10D6F">
              <w:rPr>
                <w:bCs/>
                <w:spacing w:val="-3"/>
                <w:sz w:val="24"/>
                <w:szCs w:val="24"/>
              </w:rPr>
              <w:t>1</w:t>
            </w:r>
          </w:p>
        </w:tc>
      </w:tr>
      <w:tr w:rsidR="00DF3B47" w:rsidRPr="00C10D6F" w:rsidTr="00E230DB">
        <w:tc>
          <w:tcPr>
            <w:tcW w:w="3590" w:type="dxa"/>
          </w:tcPr>
          <w:p w:rsidR="00DF3B47" w:rsidRPr="00C10D6F" w:rsidRDefault="00DF3B47" w:rsidP="00E230DB">
            <w:pPr>
              <w:suppressAutoHyphens/>
              <w:overflowPunct/>
              <w:autoSpaceDE/>
              <w:autoSpaceDN/>
              <w:adjustRightInd/>
              <w:spacing w:line="360" w:lineRule="auto"/>
              <w:textAlignment w:val="auto"/>
              <w:rPr>
                <w:bCs/>
                <w:spacing w:val="-3"/>
                <w:sz w:val="24"/>
                <w:szCs w:val="24"/>
              </w:rPr>
            </w:pPr>
            <w:r w:rsidRPr="00C10D6F">
              <w:rPr>
                <w:bCs/>
                <w:spacing w:val="-3"/>
                <w:sz w:val="24"/>
                <w:szCs w:val="24"/>
              </w:rPr>
              <w:t>Aqueduc hôtel commerce</w:t>
            </w:r>
          </w:p>
        </w:tc>
        <w:tc>
          <w:tcPr>
            <w:tcW w:w="1905" w:type="dxa"/>
          </w:tcPr>
          <w:p w:rsidR="00DF3B47" w:rsidRPr="00C10D6F" w:rsidRDefault="00DF3B47" w:rsidP="00E230DB">
            <w:pPr>
              <w:suppressAutoHyphens/>
              <w:overflowPunct/>
              <w:autoSpaceDE/>
              <w:autoSpaceDN/>
              <w:adjustRightInd/>
              <w:spacing w:line="360" w:lineRule="auto"/>
              <w:jc w:val="center"/>
              <w:textAlignment w:val="auto"/>
              <w:rPr>
                <w:bCs/>
                <w:spacing w:val="-3"/>
                <w:sz w:val="24"/>
                <w:szCs w:val="24"/>
              </w:rPr>
            </w:pPr>
            <w:r w:rsidRPr="00C10D6F">
              <w:rPr>
                <w:bCs/>
                <w:spacing w:val="-3"/>
                <w:sz w:val="24"/>
                <w:szCs w:val="24"/>
              </w:rPr>
              <w:t>1.14</w:t>
            </w:r>
          </w:p>
        </w:tc>
      </w:tr>
      <w:tr w:rsidR="00DF3B47" w:rsidRPr="00C10D6F" w:rsidTr="00E230DB">
        <w:tc>
          <w:tcPr>
            <w:tcW w:w="3590" w:type="dxa"/>
          </w:tcPr>
          <w:p w:rsidR="00DF3B47" w:rsidRPr="00C10D6F" w:rsidRDefault="00DF3B47" w:rsidP="00E230DB">
            <w:pPr>
              <w:suppressAutoHyphens/>
              <w:overflowPunct/>
              <w:autoSpaceDE/>
              <w:autoSpaceDN/>
              <w:adjustRightInd/>
              <w:spacing w:line="360" w:lineRule="auto"/>
              <w:textAlignment w:val="auto"/>
              <w:rPr>
                <w:bCs/>
                <w:spacing w:val="-3"/>
                <w:sz w:val="24"/>
                <w:szCs w:val="24"/>
              </w:rPr>
            </w:pPr>
            <w:r w:rsidRPr="00C10D6F">
              <w:rPr>
                <w:bCs/>
                <w:spacing w:val="-3"/>
                <w:sz w:val="24"/>
                <w:szCs w:val="24"/>
              </w:rPr>
              <w:t>Aqueduc bureau de poste</w:t>
            </w:r>
          </w:p>
        </w:tc>
        <w:tc>
          <w:tcPr>
            <w:tcW w:w="1905" w:type="dxa"/>
          </w:tcPr>
          <w:p w:rsidR="00DF3B47" w:rsidRPr="00C10D6F" w:rsidRDefault="00DF3B47" w:rsidP="00E230DB">
            <w:pPr>
              <w:suppressAutoHyphens/>
              <w:overflowPunct/>
              <w:autoSpaceDE/>
              <w:autoSpaceDN/>
              <w:adjustRightInd/>
              <w:spacing w:line="360" w:lineRule="auto"/>
              <w:jc w:val="center"/>
              <w:textAlignment w:val="auto"/>
              <w:rPr>
                <w:bCs/>
                <w:spacing w:val="-3"/>
                <w:sz w:val="24"/>
                <w:szCs w:val="24"/>
              </w:rPr>
            </w:pPr>
            <w:r w:rsidRPr="00C10D6F">
              <w:rPr>
                <w:bCs/>
                <w:spacing w:val="-3"/>
                <w:sz w:val="24"/>
                <w:szCs w:val="24"/>
              </w:rPr>
              <w:t>1</w:t>
            </w:r>
          </w:p>
        </w:tc>
      </w:tr>
    </w:tbl>
    <w:p w:rsidR="00DF3B47" w:rsidRPr="00C10D6F" w:rsidRDefault="00DF3B47" w:rsidP="00DF3B47">
      <w:pPr>
        <w:suppressAutoHyphens/>
        <w:overflowPunct/>
        <w:autoSpaceDE/>
        <w:autoSpaceDN/>
        <w:adjustRightInd/>
        <w:textAlignment w:val="auto"/>
        <w:rPr>
          <w:bCs/>
          <w:spacing w:val="-3"/>
          <w:sz w:val="24"/>
          <w:szCs w:val="24"/>
        </w:rPr>
      </w:pPr>
    </w:p>
    <w:p w:rsidR="00DF3B47" w:rsidRPr="00C10D6F" w:rsidRDefault="00DF3B47" w:rsidP="00DF3B47">
      <w:pPr>
        <w:suppressAutoHyphens/>
        <w:overflowPunct/>
        <w:autoSpaceDE/>
        <w:autoSpaceDN/>
        <w:adjustRightInd/>
        <w:textAlignment w:val="auto"/>
        <w:rPr>
          <w:bCs/>
          <w:spacing w:val="-3"/>
          <w:sz w:val="24"/>
          <w:szCs w:val="24"/>
        </w:rPr>
      </w:pPr>
    </w:p>
    <w:p w:rsidR="00DF3B47" w:rsidRDefault="00DF3B47" w:rsidP="00DF3B47">
      <w:pPr>
        <w:suppressAutoHyphens/>
        <w:overflowPunct/>
        <w:autoSpaceDE/>
        <w:autoSpaceDN/>
        <w:adjustRightInd/>
        <w:textAlignment w:val="auto"/>
        <w:rPr>
          <w:bCs/>
          <w:spacing w:val="-3"/>
          <w:sz w:val="24"/>
          <w:szCs w:val="24"/>
          <w:u w:val="single"/>
        </w:rPr>
      </w:pPr>
      <w:r w:rsidRPr="00C10D6F">
        <w:rPr>
          <w:bCs/>
          <w:spacing w:val="-3"/>
          <w:sz w:val="24"/>
          <w:szCs w:val="24"/>
          <w:u w:val="single"/>
        </w:rPr>
        <w:t>Article 6</w:t>
      </w:r>
    </w:p>
    <w:p w:rsidR="001C0CE1" w:rsidRDefault="001C0CE1" w:rsidP="00DF3B47">
      <w:pPr>
        <w:suppressAutoHyphens/>
        <w:overflowPunct/>
        <w:autoSpaceDE/>
        <w:autoSpaceDN/>
        <w:adjustRightInd/>
        <w:textAlignment w:val="auto"/>
        <w:rPr>
          <w:bCs/>
          <w:spacing w:val="-3"/>
          <w:sz w:val="24"/>
          <w:szCs w:val="24"/>
        </w:rPr>
      </w:pPr>
    </w:p>
    <w:p w:rsidR="00DF3B47" w:rsidRPr="00C10D6F" w:rsidRDefault="00DF3B47" w:rsidP="00DF3B47">
      <w:pPr>
        <w:suppressAutoHyphens/>
        <w:overflowPunct/>
        <w:autoSpaceDE/>
        <w:autoSpaceDN/>
        <w:adjustRightInd/>
        <w:ind w:left="709"/>
        <w:textAlignment w:val="auto"/>
        <w:rPr>
          <w:bCs/>
          <w:spacing w:val="-3"/>
          <w:sz w:val="24"/>
          <w:szCs w:val="24"/>
        </w:rPr>
      </w:pPr>
      <w:r w:rsidRPr="00C10D6F">
        <w:rPr>
          <w:bCs/>
          <w:spacing w:val="-3"/>
          <w:sz w:val="24"/>
          <w:szCs w:val="24"/>
        </w:rPr>
        <w:t>S’il advient que le montant d’une affectation autorisée par le présent règlement est plus élevé que le montant effectivement dépensé en rapport avec cette affectation, le conseil est autorisé à faire emploi de cet excédent pour payer toute autre dépense décrétée par le présent règlement et pour laquelle l’affectation s’avérerait insuffisante.</w:t>
      </w:r>
    </w:p>
    <w:p w:rsidR="00DF3B47" w:rsidRPr="00C10D6F" w:rsidRDefault="00DF3B47" w:rsidP="00DF3B47">
      <w:pPr>
        <w:suppressAutoHyphens/>
        <w:overflowPunct/>
        <w:autoSpaceDE/>
        <w:autoSpaceDN/>
        <w:adjustRightInd/>
        <w:textAlignment w:val="auto"/>
        <w:rPr>
          <w:bCs/>
          <w:spacing w:val="-3"/>
          <w:sz w:val="24"/>
          <w:szCs w:val="24"/>
        </w:rPr>
      </w:pPr>
    </w:p>
    <w:p w:rsidR="00DF3B47" w:rsidRDefault="00DF3B47" w:rsidP="00DF3B47">
      <w:pPr>
        <w:suppressAutoHyphens/>
        <w:overflowPunct/>
        <w:autoSpaceDE/>
        <w:autoSpaceDN/>
        <w:adjustRightInd/>
        <w:textAlignment w:val="auto"/>
        <w:rPr>
          <w:bCs/>
          <w:spacing w:val="-3"/>
          <w:sz w:val="24"/>
          <w:szCs w:val="24"/>
          <w:u w:val="single"/>
        </w:rPr>
      </w:pPr>
      <w:r w:rsidRPr="00C10D6F">
        <w:rPr>
          <w:bCs/>
          <w:spacing w:val="-3"/>
          <w:sz w:val="24"/>
          <w:szCs w:val="24"/>
          <w:u w:val="single"/>
        </w:rPr>
        <w:t>Article 7</w:t>
      </w:r>
    </w:p>
    <w:p w:rsidR="001C0CE1" w:rsidRDefault="001C0CE1" w:rsidP="00DF3B47">
      <w:pPr>
        <w:suppressAutoHyphens/>
        <w:overflowPunct/>
        <w:autoSpaceDE/>
        <w:autoSpaceDN/>
        <w:adjustRightInd/>
        <w:textAlignment w:val="auto"/>
        <w:rPr>
          <w:bCs/>
          <w:spacing w:val="-3"/>
          <w:sz w:val="24"/>
          <w:szCs w:val="24"/>
        </w:rPr>
      </w:pPr>
    </w:p>
    <w:p w:rsidR="00DF3B47" w:rsidRPr="00C10D6F" w:rsidRDefault="00DF3B47" w:rsidP="00DF3B47">
      <w:pPr>
        <w:suppressAutoHyphens/>
        <w:overflowPunct/>
        <w:autoSpaceDE/>
        <w:autoSpaceDN/>
        <w:adjustRightInd/>
        <w:ind w:left="709"/>
        <w:textAlignment w:val="auto"/>
        <w:rPr>
          <w:bCs/>
          <w:spacing w:val="-3"/>
          <w:sz w:val="24"/>
          <w:szCs w:val="24"/>
        </w:rPr>
      </w:pPr>
      <w:r w:rsidRPr="00C10D6F">
        <w:rPr>
          <w:bCs/>
          <w:spacing w:val="-3"/>
          <w:sz w:val="24"/>
          <w:szCs w:val="24"/>
        </w:rPr>
        <w:t>Le conseil affecte à la réduction de l’emprunt décrété par le présent règlement toute contribution ou subvention pouvant lui être versée, notamment la subvention de 210 000 $ en provenance du programme de renouvellement des conduites (PRECO),  afin de pourvoir au paiement d’une partie ou de la totalité de la dépense décrétée par le présent règlement.</w:t>
      </w:r>
    </w:p>
    <w:p w:rsidR="00DF3B47" w:rsidRPr="00C10D6F" w:rsidRDefault="00DF3B47" w:rsidP="00DF3B47">
      <w:pPr>
        <w:suppressAutoHyphens/>
        <w:overflowPunct/>
        <w:autoSpaceDE/>
        <w:autoSpaceDN/>
        <w:adjustRightInd/>
        <w:textAlignment w:val="auto"/>
        <w:rPr>
          <w:bCs/>
          <w:spacing w:val="-3"/>
          <w:sz w:val="24"/>
          <w:szCs w:val="24"/>
        </w:rPr>
      </w:pPr>
      <w:r w:rsidRPr="00C10D6F">
        <w:rPr>
          <w:bCs/>
          <w:spacing w:val="-3"/>
          <w:sz w:val="24"/>
          <w:szCs w:val="24"/>
        </w:rPr>
        <w:tab/>
      </w:r>
    </w:p>
    <w:p w:rsidR="00DF3B47" w:rsidRPr="00C10D6F" w:rsidRDefault="00DF3B47" w:rsidP="00DF3B47">
      <w:pPr>
        <w:suppressAutoHyphens/>
        <w:overflowPunct/>
        <w:autoSpaceDE/>
        <w:autoSpaceDN/>
        <w:adjustRightInd/>
        <w:ind w:left="709"/>
        <w:textAlignment w:val="auto"/>
        <w:rPr>
          <w:bCs/>
          <w:spacing w:val="-3"/>
          <w:sz w:val="24"/>
          <w:szCs w:val="24"/>
        </w:rPr>
      </w:pPr>
      <w:r w:rsidRPr="00C10D6F">
        <w:rPr>
          <w:bCs/>
          <w:spacing w:val="-3"/>
          <w:sz w:val="24"/>
          <w:szCs w:val="24"/>
        </w:rPr>
        <w:lastRenderedPageBreak/>
        <w:t>Le conseil affecte également, au paiement d’une partie ou de la totalité du service de dette, toute subvention payable sur plusieurs années. Le terme de remboursement de l’emprunt correspondant au montant de la subvention, sera ajusté automatiquement à la période fixée pour le versement de la subvention lorsqu’il s’agit d’une diminution du terme décrété au présent règlement.</w:t>
      </w:r>
    </w:p>
    <w:p w:rsidR="00DF3B47" w:rsidRPr="00C10D6F" w:rsidRDefault="00DF3B47" w:rsidP="00DF3B47">
      <w:pPr>
        <w:suppressAutoHyphens/>
        <w:overflowPunct/>
        <w:autoSpaceDE/>
        <w:autoSpaceDN/>
        <w:adjustRightInd/>
        <w:textAlignment w:val="auto"/>
        <w:rPr>
          <w:bCs/>
          <w:spacing w:val="-3"/>
          <w:sz w:val="24"/>
          <w:szCs w:val="24"/>
        </w:rPr>
      </w:pPr>
    </w:p>
    <w:p w:rsidR="00DF3B47" w:rsidRDefault="00DF3B47" w:rsidP="00DF3B47">
      <w:pPr>
        <w:suppressAutoHyphens/>
        <w:overflowPunct/>
        <w:autoSpaceDE/>
        <w:autoSpaceDN/>
        <w:adjustRightInd/>
        <w:textAlignment w:val="auto"/>
        <w:rPr>
          <w:bCs/>
          <w:spacing w:val="-3"/>
          <w:sz w:val="24"/>
          <w:szCs w:val="24"/>
          <w:u w:val="single"/>
        </w:rPr>
      </w:pPr>
      <w:r w:rsidRPr="00C10D6F">
        <w:rPr>
          <w:bCs/>
          <w:spacing w:val="-3"/>
          <w:sz w:val="24"/>
          <w:szCs w:val="24"/>
          <w:u w:val="single"/>
        </w:rPr>
        <w:t>Article 8</w:t>
      </w:r>
    </w:p>
    <w:p w:rsidR="001C0CE1" w:rsidRDefault="001C0CE1" w:rsidP="00DF3B47">
      <w:pPr>
        <w:suppressAutoHyphens/>
        <w:overflowPunct/>
        <w:autoSpaceDE/>
        <w:autoSpaceDN/>
        <w:adjustRightInd/>
        <w:textAlignment w:val="auto"/>
        <w:rPr>
          <w:bCs/>
          <w:spacing w:val="-3"/>
          <w:sz w:val="24"/>
          <w:szCs w:val="24"/>
        </w:rPr>
      </w:pPr>
    </w:p>
    <w:p w:rsidR="00DF3B47" w:rsidRPr="00C10D6F" w:rsidRDefault="00DF3B47" w:rsidP="00DF3B47">
      <w:pPr>
        <w:suppressAutoHyphens/>
        <w:overflowPunct/>
        <w:autoSpaceDE/>
        <w:autoSpaceDN/>
        <w:adjustRightInd/>
        <w:ind w:left="709"/>
        <w:textAlignment w:val="auto"/>
        <w:rPr>
          <w:bCs/>
          <w:spacing w:val="-3"/>
          <w:sz w:val="24"/>
          <w:szCs w:val="24"/>
        </w:rPr>
      </w:pPr>
      <w:r w:rsidRPr="00C10D6F">
        <w:rPr>
          <w:bCs/>
          <w:spacing w:val="-3"/>
          <w:sz w:val="24"/>
          <w:szCs w:val="24"/>
        </w:rPr>
        <w:t>Le présent règlement entre en vigueur conformément à la loi.</w:t>
      </w:r>
    </w:p>
    <w:p w:rsidR="00DF3B47" w:rsidRDefault="00DF3B47" w:rsidP="00DF3B47">
      <w:pPr>
        <w:pStyle w:val="Retraitcorpsdetexte21"/>
        <w:tabs>
          <w:tab w:val="left" w:pos="1418"/>
        </w:tabs>
        <w:spacing w:line="25" w:lineRule="atLeast"/>
        <w:ind w:left="0" w:firstLine="0"/>
        <w:rPr>
          <w:rFonts w:ascii="Times New Roman" w:hAnsi="Times New Roman"/>
          <w:b w:val="0"/>
          <w:szCs w:val="24"/>
        </w:rPr>
      </w:pPr>
    </w:p>
    <w:p w:rsidR="001C0CE1" w:rsidRDefault="001C0CE1" w:rsidP="00DF3B47">
      <w:pPr>
        <w:pStyle w:val="Retraitcorpsdetexte21"/>
        <w:tabs>
          <w:tab w:val="left" w:pos="1418"/>
        </w:tabs>
        <w:spacing w:line="25" w:lineRule="atLeast"/>
        <w:ind w:left="0" w:firstLine="0"/>
        <w:rPr>
          <w:rFonts w:ascii="Times New Roman" w:hAnsi="Times New Roman"/>
          <w:b w:val="0"/>
          <w:szCs w:val="24"/>
        </w:rPr>
      </w:pPr>
    </w:p>
    <w:p w:rsidR="00DF3B47" w:rsidRDefault="00B53EB1" w:rsidP="00DF3B47">
      <w:pPr>
        <w:pStyle w:val="Retraitcorpsdetexte21"/>
        <w:tabs>
          <w:tab w:val="left" w:pos="1418"/>
        </w:tabs>
        <w:spacing w:line="25" w:lineRule="atLeast"/>
        <w:ind w:left="0" w:firstLine="0"/>
        <w:rPr>
          <w:rFonts w:ascii="Times New Roman" w:hAnsi="Times New Roman"/>
          <w:b w:val="0"/>
          <w:szCs w:val="24"/>
        </w:rPr>
      </w:pPr>
      <w:r>
        <w:rPr>
          <w:rFonts w:ascii="Times New Roman" w:hAnsi="Times New Roman"/>
          <w:b w:val="0"/>
          <w:szCs w:val="24"/>
        </w:rPr>
        <w:t>Avis de motion </w:t>
      </w:r>
      <w:proofErr w:type="gramStart"/>
      <w:r>
        <w:rPr>
          <w:rFonts w:ascii="Times New Roman" w:hAnsi="Times New Roman"/>
          <w:b w:val="0"/>
          <w:szCs w:val="24"/>
        </w:rPr>
        <w:t>:  6</w:t>
      </w:r>
      <w:proofErr w:type="gramEnd"/>
      <w:r>
        <w:rPr>
          <w:rFonts w:ascii="Times New Roman" w:hAnsi="Times New Roman"/>
          <w:b w:val="0"/>
          <w:szCs w:val="24"/>
        </w:rPr>
        <w:t xml:space="preserve"> avril 2010</w:t>
      </w:r>
    </w:p>
    <w:p w:rsidR="00B53EB1" w:rsidRDefault="00B53EB1" w:rsidP="00DF3B47">
      <w:pPr>
        <w:pStyle w:val="Retraitcorpsdetexte21"/>
        <w:tabs>
          <w:tab w:val="left" w:pos="1418"/>
        </w:tabs>
        <w:spacing w:line="25" w:lineRule="atLeast"/>
        <w:ind w:left="0" w:firstLine="0"/>
        <w:rPr>
          <w:rFonts w:ascii="Times New Roman" w:hAnsi="Times New Roman"/>
          <w:b w:val="0"/>
          <w:szCs w:val="24"/>
        </w:rPr>
      </w:pPr>
    </w:p>
    <w:p w:rsidR="00B53EB1" w:rsidRDefault="00B53EB1" w:rsidP="00DF3B47">
      <w:pPr>
        <w:pStyle w:val="Retraitcorpsdetexte21"/>
        <w:tabs>
          <w:tab w:val="left" w:pos="1418"/>
        </w:tabs>
        <w:spacing w:line="25" w:lineRule="atLeast"/>
        <w:ind w:left="0" w:firstLine="0"/>
        <w:rPr>
          <w:rFonts w:ascii="Times New Roman" w:hAnsi="Times New Roman"/>
          <w:b w:val="0"/>
          <w:szCs w:val="24"/>
        </w:rPr>
      </w:pPr>
      <w:r>
        <w:rPr>
          <w:rFonts w:ascii="Times New Roman" w:hAnsi="Times New Roman"/>
          <w:b w:val="0"/>
          <w:szCs w:val="24"/>
        </w:rPr>
        <w:t>Adoption </w:t>
      </w:r>
      <w:proofErr w:type="gramStart"/>
      <w:r>
        <w:rPr>
          <w:rFonts w:ascii="Times New Roman" w:hAnsi="Times New Roman"/>
          <w:b w:val="0"/>
          <w:szCs w:val="24"/>
        </w:rPr>
        <w:t>:  3</w:t>
      </w:r>
      <w:proofErr w:type="gramEnd"/>
      <w:r>
        <w:rPr>
          <w:rFonts w:ascii="Times New Roman" w:hAnsi="Times New Roman"/>
          <w:b w:val="0"/>
          <w:szCs w:val="24"/>
        </w:rPr>
        <w:t xml:space="preserve"> mai 2010</w:t>
      </w:r>
    </w:p>
    <w:p w:rsidR="00B53EB1" w:rsidRDefault="00B53EB1" w:rsidP="00DF3B47">
      <w:pPr>
        <w:pStyle w:val="Retraitcorpsdetexte21"/>
        <w:tabs>
          <w:tab w:val="left" w:pos="1418"/>
        </w:tabs>
        <w:spacing w:line="25" w:lineRule="atLeast"/>
        <w:ind w:left="0" w:firstLine="0"/>
        <w:rPr>
          <w:rFonts w:ascii="Times New Roman" w:hAnsi="Times New Roman"/>
          <w:b w:val="0"/>
          <w:szCs w:val="24"/>
        </w:rPr>
      </w:pPr>
    </w:p>
    <w:p w:rsidR="00B53EB1" w:rsidRDefault="00B53EB1" w:rsidP="00DF3B47">
      <w:pPr>
        <w:pStyle w:val="Retraitcorpsdetexte21"/>
        <w:tabs>
          <w:tab w:val="left" w:pos="1418"/>
        </w:tabs>
        <w:spacing w:line="25" w:lineRule="atLeast"/>
        <w:ind w:left="0" w:firstLine="0"/>
        <w:rPr>
          <w:rFonts w:ascii="Times New Roman" w:hAnsi="Times New Roman"/>
          <w:b w:val="0"/>
          <w:szCs w:val="24"/>
        </w:rPr>
      </w:pPr>
    </w:p>
    <w:p w:rsidR="00B53EB1" w:rsidRDefault="00B53EB1" w:rsidP="00DF3B47">
      <w:pPr>
        <w:pStyle w:val="Retraitcorpsdetexte21"/>
        <w:tabs>
          <w:tab w:val="left" w:pos="1418"/>
        </w:tabs>
        <w:spacing w:line="25" w:lineRule="atLeast"/>
        <w:ind w:left="0" w:firstLine="0"/>
        <w:rPr>
          <w:rFonts w:ascii="Times New Roman" w:hAnsi="Times New Roman"/>
          <w:b w:val="0"/>
          <w:szCs w:val="24"/>
        </w:rPr>
      </w:pPr>
    </w:p>
    <w:p w:rsidR="00B53EB1" w:rsidRDefault="00B53EB1" w:rsidP="00DF3B47">
      <w:pPr>
        <w:pStyle w:val="Retraitcorpsdetexte21"/>
        <w:tabs>
          <w:tab w:val="left" w:pos="1418"/>
        </w:tabs>
        <w:spacing w:line="25" w:lineRule="atLeast"/>
        <w:ind w:left="0" w:firstLine="0"/>
        <w:rPr>
          <w:rFonts w:ascii="Times New Roman" w:hAnsi="Times New Roman"/>
          <w:b w:val="0"/>
          <w:szCs w:val="24"/>
        </w:rPr>
      </w:pPr>
    </w:p>
    <w:p w:rsidR="00B53EB1" w:rsidRDefault="00B53EB1" w:rsidP="00DF3B47">
      <w:pPr>
        <w:pStyle w:val="Retraitcorpsdetexte21"/>
        <w:tabs>
          <w:tab w:val="left" w:pos="1418"/>
        </w:tabs>
        <w:spacing w:line="25" w:lineRule="atLeast"/>
        <w:ind w:left="0" w:firstLine="0"/>
        <w:rPr>
          <w:rFonts w:ascii="Times New Roman" w:hAnsi="Times New Roman"/>
          <w:b w:val="0"/>
          <w:szCs w:val="24"/>
        </w:rPr>
      </w:pPr>
    </w:p>
    <w:p w:rsidR="00B53EB1" w:rsidRDefault="00B53EB1" w:rsidP="00DF3B47">
      <w:pPr>
        <w:pStyle w:val="Retraitcorpsdetexte21"/>
        <w:tabs>
          <w:tab w:val="left" w:pos="1418"/>
        </w:tabs>
        <w:spacing w:line="25" w:lineRule="atLeast"/>
        <w:ind w:left="0" w:firstLine="0"/>
        <w:rPr>
          <w:rFonts w:ascii="Times New Roman" w:hAnsi="Times New Roman"/>
          <w:b w:val="0"/>
          <w:szCs w:val="24"/>
        </w:rPr>
      </w:pPr>
    </w:p>
    <w:p w:rsidR="00B53EB1" w:rsidRDefault="00B53EB1" w:rsidP="00DF3B47">
      <w:pPr>
        <w:pStyle w:val="Retraitcorpsdetexte21"/>
        <w:tabs>
          <w:tab w:val="left" w:pos="1418"/>
        </w:tabs>
        <w:spacing w:line="25" w:lineRule="atLeast"/>
        <w:ind w:left="0" w:firstLine="0"/>
        <w:rPr>
          <w:rFonts w:ascii="Times New Roman" w:hAnsi="Times New Roman"/>
          <w:b w:val="0"/>
          <w:szCs w:val="24"/>
        </w:rPr>
      </w:pPr>
    </w:p>
    <w:p w:rsidR="00B53EB1" w:rsidRDefault="00B53EB1" w:rsidP="00DF3B47">
      <w:pPr>
        <w:pStyle w:val="Retraitcorpsdetexte21"/>
        <w:tabs>
          <w:tab w:val="left" w:pos="1418"/>
        </w:tabs>
        <w:spacing w:line="25" w:lineRule="atLeast"/>
        <w:ind w:left="0" w:firstLine="0"/>
        <w:rPr>
          <w:rFonts w:ascii="Times New Roman" w:hAnsi="Times New Roman"/>
          <w:b w:val="0"/>
          <w:szCs w:val="24"/>
        </w:rPr>
      </w:pPr>
    </w:p>
    <w:p w:rsidR="00B53EB1" w:rsidRDefault="00B53EB1" w:rsidP="00DF3B47">
      <w:pPr>
        <w:pStyle w:val="Retraitcorpsdetexte21"/>
        <w:tabs>
          <w:tab w:val="left" w:pos="1418"/>
        </w:tabs>
        <w:spacing w:line="25" w:lineRule="atLeast"/>
        <w:ind w:left="0" w:firstLine="0"/>
        <w:rPr>
          <w:rFonts w:ascii="Times New Roman" w:hAnsi="Times New Roman"/>
          <w:b w:val="0"/>
          <w:szCs w:val="24"/>
        </w:rPr>
      </w:pPr>
      <w:r>
        <w:rPr>
          <w:rFonts w:ascii="Times New Roman" w:hAnsi="Times New Roman"/>
          <w:b w:val="0"/>
          <w:szCs w:val="24"/>
        </w:rPr>
        <w:t>_______________________________</w:t>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t>_______________</w:t>
      </w:r>
    </w:p>
    <w:p w:rsidR="00B53EB1" w:rsidRDefault="00B53EB1" w:rsidP="00DF3B47">
      <w:pPr>
        <w:pStyle w:val="Retraitcorpsdetexte21"/>
        <w:tabs>
          <w:tab w:val="left" w:pos="1418"/>
        </w:tabs>
        <w:spacing w:line="25" w:lineRule="atLeast"/>
        <w:ind w:left="0" w:firstLine="0"/>
        <w:rPr>
          <w:rFonts w:ascii="Times New Roman" w:hAnsi="Times New Roman"/>
          <w:b w:val="0"/>
          <w:szCs w:val="24"/>
        </w:rPr>
      </w:pPr>
      <w:r>
        <w:rPr>
          <w:rFonts w:ascii="Times New Roman" w:hAnsi="Times New Roman"/>
          <w:b w:val="0"/>
          <w:szCs w:val="24"/>
        </w:rPr>
        <w:t xml:space="preserve">Nadine </w:t>
      </w:r>
      <w:proofErr w:type="spellStart"/>
      <w:r>
        <w:rPr>
          <w:rFonts w:ascii="Times New Roman" w:hAnsi="Times New Roman"/>
          <w:b w:val="0"/>
          <w:szCs w:val="24"/>
        </w:rPr>
        <w:t>Proulx</w:t>
      </w:r>
      <w:proofErr w:type="spellEnd"/>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t>Daniel Bock</w:t>
      </w:r>
    </w:p>
    <w:p w:rsidR="00B53EB1" w:rsidRPr="009B31AA" w:rsidRDefault="00B53EB1" w:rsidP="00DF3B47">
      <w:pPr>
        <w:pStyle w:val="Retraitcorpsdetexte21"/>
        <w:tabs>
          <w:tab w:val="left" w:pos="1418"/>
        </w:tabs>
        <w:spacing w:line="25" w:lineRule="atLeast"/>
        <w:ind w:left="0" w:firstLine="0"/>
        <w:rPr>
          <w:rFonts w:ascii="Times New Roman" w:hAnsi="Times New Roman"/>
          <w:b w:val="0"/>
          <w:szCs w:val="24"/>
        </w:rPr>
      </w:pPr>
      <w:r>
        <w:rPr>
          <w:rFonts w:ascii="Times New Roman" w:hAnsi="Times New Roman"/>
          <w:b w:val="0"/>
          <w:szCs w:val="24"/>
        </w:rPr>
        <w:t>Directrice générale et secrétaire trésorière</w:t>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t>Maire</w:t>
      </w:r>
    </w:p>
    <w:p w:rsidR="00DF3B47" w:rsidRDefault="00DF3B47" w:rsidP="00DF3B47">
      <w:pPr>
        <w:pStyle w:val="Retraitcorpsdetexte21"/>
        <w:tabs>
          <w:tab w:val="left" w:pos="1418"/>
        </w:tabs>
        <w:spacing w:line="25" w:lineRule="atLeast"/>
        <w:ind w:left="0" w:firstLine="0"/>
        <w:rPr>
          <w:rFonts w:ascii="Times New Roman" w:hAnsi="Times New Roman"/>
          <w:b w:val="0"/>
          <w:szCs w:val="24"/>
        </w:rPr>
      </w:pPr>
    </w:p>
    <w:p w:rsidR="00FC3BB8" w:rsidRDefault="00FC3BB8"/>
    <w:sectPr w:rsidR="00FC3BB8" w:rsidSect="00B53EB1">
      <w:footerReference w:type="default" r:id="rId6"/>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CE1" w:rsidRDefault="001C0CE1" w:rsidP="001C0CE1">
      <w:r>
        <w:separator/>
      </w:r>
    </w:p>
  </w:endnote>
  <w:endnote w:type="continuationSeparator" w:id="0">
    <w:p w:rsidR="001C0CE1" w:rsidRDefault="001C0CE1" w:rsidP="001C0C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18129"/>
      <w:docPartObj>
        <w:docPartGallery w:val="Page Numbers (Bottom of Page)"/>
        <w:docPartUnique/>
      </w:docPartObj>
    </w:sdtPr>
    <w:sdtContent>
      <w:p w:rsidR="001C0CE1" w:rsidRDefault="001C0CE1">
        <w:pPr>
          <w:pStyle w:val="Pieddepage"/>
          <w:jc w:val="center"/>
        </w:pPr>
        <w:r w:rsidRPr="001C0CE1">
          <w:rPr>
            <w:sz w:val="28"/>
            <w:szCs w:val="28"/>
          </w:rPr>
          <w:fldChar w:fldCharType="begin"/>
        </w:r>
        <w:r w:rsidRPr="001C0CE1">
          <w:rPr>
            <w:sz w:val="28"/>
            <w:szCs w:val="28"/>
          </w:rPr>
          <w:instrText xml:space="preserve"> PAGE   \* MERGEFORMAT </w:instrText>
        </w:r>
        <w:r w:rsidRPr="001C0CE1">
          <w:rPr>
            <w:sz w:val="28"/>
            <w:szCs w:val="28"/>
          </w:rPr>
          <w:fldChar w:fldCharType="separate"/>
        </w:r>
        <w:r>
          <w:rPr>
            <w:noProof/>
            <w:sz w:val="28"/>
            <w:szCs w:val="28"/>
          </w:rPr>
          <w:t>3</w:t>
        </w:r>
        <w:r w:rsidRPr="001C0CE1">
          <w:rPr>
            <w:sz w:val="28"/>
            <w:szCs w:val="28"/>
          </w:rPr>
          <w:fldChar w:fldCharType="end"/>
        </w:r>
      </w:p>
    </w:sdtContent>
  </w:sdt>
  <w:p w:rsidR="001C0CE1" w:rsidRDefault="001C0CE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CE1" w:rsidRDefault="001C0CE1" w:rsidP="001C0CE1">
      <w:r>
        <w:separator/>
      </w:r>
    </w:p>
  </w:footnote>
  <w:footnote w:type="continuationSeparator" w:id="0">
    <w:p w:rsidR="001C0CE1" w:rsidRDefault="001C0CE1" w:rsidP="001C0C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rsids>
    <w:rsidRoot w:val="00DF3B47"/>
    <w:rsid w:val="00053061"/>
    <w:rsid w:val="001A490E"/>
    <w:rsid w:val="001C0CE1"/>
    <w:rsid w:val="006E726C"/>
    <w:rsid w:val="00B53EB1"/>
    <w:rsid w:val="00C47AE0"/>
    <w:rsid w:val="00DF3B47"/>
    <w:rsid w:val="00E75543"/>
    <w:rsid w:val="00FC3B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4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corpsdetexte21">
    <w:name w:val="Retrait corps de texte 21"/>
    <w:basedOn w:val="Normal"/>
    <w:rsid w:val="00DF3B47"/>
    <w:pPr>
      <w:ind w:left="1560" w:hanging="1560"/>
    </w:pPr>
    <w:rPr>
      <w:rFonts w:ascii="CG Times" w:hAnsi="CG Times"/>
      <w:b/>
      <w:sz w:val="24"/>
    </w:rPr>
  </w:style>
  <w:style w:type="paragraph" w:styleId="En-tte">
    <w:name w:val="header"/>
    <w:basedOn w:val="Normal"/>
    <w:link w:val="En-tteCar"/>
    <w:uiPriority w:val="99"/>
    <w:semiHidden/>
    <w:unhideWhenUsed/>
    <w:rsid w:val="001C0CE1"/>
    <w:pPr>
      <w:tabs>
        <w:tab w:val="center" w:pos="4320"/>
        <w:tab w:val="right" w:pos="8640"/>
      </w:tabs>
    </w:pPr>
  </w:style>
  <w:style w:type="character" w:customStyle="1" w:styleId="En-tteCar">
    <w:name w:val="En-tête Car"/>
    <w:basedOn w:val="Policepardfaut"/>
    <w:link w:val="En-tte"/>
    <w:uiPriority w:val="99"/>
    <w:semiHidden/>
    <w:rsid w:val="001C0CE1"/>
    <w:rPr>
      <w:rFonts w:ascii="Times New Roman" w:eastAsia="Times New Roman" w:hAnsi="Times New Roman" w:cs="Times New Roman"/>
      <w:sz w:val="20"/>
      <w:szCs w:val="20"/>
      <w:lang w:val="fr-CA" w:eastAsia="fr-CA"/>
    </w:rPr>
  </w:style>
  <w:style w:type="paragraph" w:styleId="Pieddepage">
    <w:name w:val="footer"/>
    <w:basedOn w:val="Normal"/>
    <w:link w:val="PieddepageCar"/>
    <w:uiPriority w:val="99"/>
    <w:unhideWhenUsed/>
    <w:rsid w:val="001C0CE1"/>
    <w:pPr>
      <w:tabs>
        <w:tab w:val="center" w:pos="4320"/>
        <w:tab w:val="right" w:pos="8640"/>
      </w:tabs>
    </w:pPr>
  </w:style>
  <w:style w:type="character" w:customStyle="1" w:styleId="PieddepageCar">
    <w:name w:val="Pied de page Car"/>
    <w:basedOn w:val="Policepardfaut"/>
    <w:link w:val="Pieddepage"/>
    <w:uiPriority w:val="99"/>
    <w:rsid w:val="001C0CE1"/>
    <w:rPr>
      <w:rFonts w:ascii="Times New Roman" w:eastAsia="Times New Roman" w:hAnsi="Times New Roman" w:cs="Times New Roman"/>
      <w:sz w:val="20"/>
      <w:szCs w:val="20"/>
      <w:lang w:val="fr-CA" w:eastAsia="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730</Words>
  <Characters>4021</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NDP</cp:lastModifiedBy>
  <cp:revision>2</cp:revision>
  <dcterms:created xsi:type="dcterms:W3CDTF">2014-05-26T19:50:00Z</dcterms:created>
  <dcterms:modified xsi:type="dcterms:W3CDTF">2014-05-26T19:50:00Z</dcterms:modified>
</cp:coreProperties>
</file>